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660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90"/>
        <w:gridCol w:w="1452"/>
        <w:gridCol w:w="1618"/>
        <w:gridCol w:w="551"/>
        <w:gridCol w:w="2149"/>
      </w:tblGrid>
      <w:tr w:rsidR="00507128" w14:paraId="78669655" w14:textId="77777777">
        <w:trPr>
          <w:trHeight w:val="350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14:paraId="401ECE3C" w14:textId="77777777" w:rsidR="00507128" w:rsidRPr="00336ECC" w:rsidRDefault="00821951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Project t</w:t>
            </w:r>
            <w:r w:rsidR="00507128" w:rsidRPr="00336ECC">
              <w:rPr>
                <w:rFonts w:ascii="Arial Narrow" w:hAnsi="Arial Narrow" w:cs="Arial"/>
                <w:b/>
                <w:bCs/>
              </w:rPr>
              <w:t>itle</w:t>
            </w:r>
          </w:p>
        </w:tc>
        <w:tc>
          <w:tcPr>
            <w:tcW w:w="5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AAE88" w14:textId="77777777" w:rsidR="00507128" w:rsidRPr="00336ECC" w:rsidRDefault="00507128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Improve M</w:t>
            </w:r>
            <w:r w:rsidR="00B80736">
              <w:rPr>
                <w:rFonts w:ascii="Arial Narrow" w:hAnsi="Arial Narrow"/>
              </w:rPr>
              <w:t>ounting Bracket Development</w:t>
            </w:r>
            <w:r>
              <w:rPr>
                <w:rFonts w:ascii="Arial Narrow" w:hAnsi="Arial Narrow"/>
              </w:rPr>
              <w:t xml:space="preserve"> Process</w:t>
            </w:r>
            <w:r>
              <w:rPr>
                <w:rFonts w:ascii="Arial Narrow" w:hAnsi="Arial Narrow" w:cs="Arial"/>
              </w:rPr>
              <w:t xml:space="preserve"> </w:t>
            </w:r>
            <w:r w:rsidR="00036868">
              <w:rPr>
                <w:rFonts w:ascii="Arial Narrow" w:hAnsi="Arial Narrow" w:cs="Arial"/>
              </w:rPr>
              <w:t>(MBDP)</w:t>
            </w:r>
          </w:p>
        </w:tc>
      </w:tr>
      <w:tr w:rsidR="00507128" w14:paraId="24AC04D2" w14:textId="77777777" w:rsidTr="00890FFB">
        <w:trPr>
          <w:trHeight w:val="4940"/>
          <w:jc w:val="center"/>
        </w:trPr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vAlign w:val="center"/>
          </w:tcPr>
          <w:p w14:paraId="12A22FB2" w14:textId="77777777" w:rsidR="00507128" w:rsidRPr="00336ECC" w:rsidRDefault="00821951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Problem s</w:t>
            </w:r>
            <w:r w:rsidR="00507128" w:rsidRPr="00336ECC">
              <w:rPr>
                <w:rFonts w:ascii="Arial Narrow" w:hAnsi="Arial Narrow" w:cs="Arial"/>
                <w:b/>
                <w:bCs/>
              </w:rPr>
              <w:t>tatement</w:t>
            </w:r>
          </w:p>
        </w:tc>
        <w:tc>
          <w:tcPr>
            <w:tcW w:w="57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C7A08" w14:textId="77777777" w:rsidR="00036868" w:rsidRDefault="00507128" w:rsidP="00A20B0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We manufacture </w:t>
            </w:r>
            <w:r w:rsidR="00A20B02">
              <w:rPr>
                <w:rFonts w:ascii="Arial Narrow" w:hAnsi="Arial Narrow"/>
              </w:rPr>
              <w:t xml:space="preserve">prototypes for </w:t>
            </w:r>
            <w:r>
              <w:rPr>
                <w:rFonts w:ascii="Arial Narrow" w:hAnsi="Arial Narrow"/>
              </w:rPr>
              <w:t xml:space="preserve">various types of complex bracket assemblies. </w:t>
            </w:r>
            <w:r w:rsidRPr="004E0EE6">
              <w:rPr>
                <w:rFonts w:ascii="Arial Narrow" w:hAnsi="Arial Narrow"/>
              </w:rPr>
              <w:t xml:space="preserve">Our customers are </w:t>
            </w:r>
            <w:r>
              <w:rPr>
                <w:rFonts w:ascii="Arial Narrow" w:hAnsi="Arial Narrow"/>
              </w:rPr>
              <w:t>happy with the quality of our products, but w</w:t>
            </w:r>
            <w:r w:rsidRPr="004E0EE6">
              <w:rPr>
                <w:rFonts w:ascii="Arial Narrow" w:hAnsi="Arial Narrow"/>
              </w:rPr>
              <w:t>e</w:t>
            </w:r>
            <w:r>
              <w:rPr>
                <w:rFonts w:ascii="Arial Narrow" w:hAnsi="Arial Narrow"/>
              </w:rPr>
              <w:t xml:space="preserve"> ha</w:t>
            </w:r>
            <w:r w:rsidRPr="004E0EE6">
              <w:rPr>
                <w:rFonts w:ascii="Arial Narrow" w:hAnsi="Arial Narrow"/>
              </w:rPr>
              <w:t xml:space="preserve">ve </w:t>
            </w:r>
            <w:r>
              <w:rPr>
                <w:rFonts w:ascii="Arial Narrow" w:hAnsi="Arial Narrow"/>
              </w:rPr>
              <w:t xml:space="preserve">always </w:t>
            </w:r>
            <w:r w:rsidRPr="004E0EE6">
              <w:rPr>
                <w:rFonts w:ascii="Arial Narrow" w:hAnsi="Arial Narrow"/>
              </w:rPr>
              <w:t xml:space="preserve">had </w:t>
            </w:r>
            <w:r>
              <w:rPr>
                <w:rFonts w:ascii="Arial Narrow" w:hAnsi="Arial Narrow"/>
              </w:rPr>
              <w:t>trouble</w:t>
            </w:r>
            <w:r w:rsidRPr="004E0EE6">
              <w:rPr>
                <w:rFonts w:ascii="Arial Narrow" w:hAnsi="Arial Narrow"/>
              </w:rPr>
              <w:t xml:space="preserve"> meeting </w:t>
            </w:r>
            <w:r w:rsidR="00A20B02">
              <w:rPr>
                <w:rFonts w:ascii="Arial Narrow" w:hAnsi="Arial Narrow"/>
              </w:rPr>
              <w:t>prototype delivery dates for</w:t>
            </w:r>
            <w:r w:rsidR="00036868">
              <w:rPr>
                <w:rFonts w:ascii="Arial Narrow" w:hAnsi="Arial Narrow"/>
              </w:rPr>
              <w:t xml:space="preserve"> </w:t>
            </w:r>
            <w:r w:rsidR="004175EF">
              <w:rPr>
                <w:rFonts w:ascii="Arial Narrow" w:hAnsi="Arial Narrow"/>
              </w:rPr>
              <w:t>non-standard</w:t>
            </w:r>
            <w:r>
              <w:rPr>
                <w:rFonts w:ascii="Arial Narrow" w:hAnsi="Arial Narrow"/>
              </w:rPr>
              <w:t xml:space="preserve"> </w:t>
            </w:r>
            <w:r w:rsidR="00A20B02">
              <w:rPr>
                <w:rFonts w:ascii="Arial Narrow" w:hAnsi="Arial Narrow"/>
              </w:rPr>
              <w:t>brackets</w:t>
            </w:r>
            <w:r w:rsidRPr="004E0EE6">
              <w:rPr>
                <w:rFonts w:ascii="Arial Narrow" w:hAnsi="Arial Narrow"/>
              </w:rPr>
              <w:t xml:space="preserve">. </w:t>
            </w:r>
            <w:r>
              <w:rPr>
                <w:rFonts w:ascii="Arial Narrow" w:hAnsi="Arial Narrow"/>
              </w:rPr>
              <w:t xml:space="preserve">The expectation we have set for </w:t>
            </w:r>
            <w:r w:rsidR="00B66508">
              <w:rPr>
                <w:rFonts w:ascii="Arial Narrow" w:hAnsi="Arial Narrow" w:cs="Arial"/>
              </w:rPr>
              <w:t>PO-</w:t>
            </w:r>
            <w:r w:rsidR="00B80736">
              <w:rPr>
                <w:rFonts w:ascii="Arial Narrow" w:hAnsi="Arial Narrow" w:cs="Arial"/>
              </w:rPr>
              <w:t>PD</w:t>
            </w:r>
            <w:r w:rsidR="00A20B02">
              <w:rPr>
                <w:rFonts w:ascii="Arial Narrow" w:hAnsi="Arial Narrow" w:cs="Arial"/>
              </w:rPr>
              <w:t xml:space="preserve"> is 30</w:t>
            </w:r>
            <w:r>
              <w:rPr>
                <w:rFonts w:ascii="Arial Narrow" w:hAnsi="Arial Narrow" w:cs="Arial"/>
              </w:rPr>
              <w:t xml:space="preserve"> days or less</w:t>
            </w:r>
            <w:r w:rsidR="00F86CA1">
              <w:rPr>
                <w:rFonts w:ascii="Arial Narrow" w:hAnsi="Arial Narrow" w:cs="Arial"/>
              </w:rPr>
              <w:t xml:space="preserve"> (PO</w:t>
            </w:r>
            <w:r w:rsidR="00B80736">
              <w:rPr>
                <w:rFonts w:ascii="Arial Narrow" w:hAnsi="Arial Narrow" w:cs="Arial"/>
              </w:rPr>
              <w:t xml:space="preserve"> = purchase order </w:t>
            </w:r>
            <w:r w:rsidR="00D65B76">
              <w:rPr>
                <w:rFonts w:ascii="Arial Narrow" w:hAnsi="Arial Narrow" w:cs="Arial"/>
              </w:rPr>
              <w:t xml:space="preserve">for prototype </w:t>
            </w:r>
            <w:r w:rsidR="00B80736">
              <w:rPr>
                <w:rFonts w:ascii="Arial Narrow" w:hAnsi="Arial Narrow" w:cs="Arial"/>
              </w:rPr>
              <w:t xml:space="preserve">received from customer, PD </w:t>
            </w:r>
            <w:r w:rsidR="00F86CA1">
              <w:rPr>
                <w:rFonts w:ascii="Arial Narrow" w:hAnsi="Arial Narrow" w:cs="Arial"/>
              </w:rPr>
              <w:t xml:space="preserve">= </w:t>
            </w:r>
            <w:r w:rsidR="00B80736">
              <w:rPr>
                <w:rFonts w:ascii="Arial Narrow" w:hAnsi="Arial Narrow" w:cs="Arial"/>
              </w:rPr>
              <w:t>prototype delivered to customer</w:t>
            </w:r>
            <w:r w:rsidR="00F86CA1">
              <w:rPr>
                <w:rFonts w:ascii="Arial Narrow" w:hAnsi="Arial Narrow" w:cs="Arial"/>
              </w:rPr>
              <w:t>)</w:t>
            </w:r>
            <w:r>
              <w:rPr>
                <w:rFonts w:ascii="Arial Narrow" w:hAnsi="Arial Narrow" w:cs="Arial"/>
              </w:rPr>
              <w:t xml:space="preserve">. </w:t>
            </w:r>
            <w:r>
              <w:rPr>
                <w:rFonts w:ascii="Arial Narrow" w:hAnsi="Arial Narrow"/>
              </w:rPr>
              <w:t>Sales received TBD</w:t>
            </w:r>
            <w:r w:rsidRPr="004E0EE6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customer </w:t>
            </w:r>
            <w:r w:rsidRPr="004E0EE6">
              <w:rPr>
                <w:rFonts w:ascii="Arial Narrow" w:hAnsi="Arial Narrow"/>
              </w:rPr>
              <w:t>complain</w:t>
            </w:r>
            <w:r>
              <w:rPr>
                <w:rFonts w:ascii="Arial Narrow" w:hAnsi="Arial Narrow"/>
              </w:rPr>
              <w:t xml:space="preserve">ts last year </w:t>
            </w:r>
            <w:r w:rsidRPr="004E0EE6">
              <w:rPr>
                <w:rFonts w:ascii="Arial Narrow" w:hAnsi="Arial Narrow"/>
              </w:rPr>
              <w:t>about n</w:t>
            </w:r>
            <w:r>
              <w:rPr>
                <w:rFonts w:ascii="Arial Narrow" w:hAnsi="Arial Narrow"/>
              </w:rPr>
              <w:t xml:space="preserve">ot getting </w:t>
            </w:r>
            <w:r w:rsidR="00B80736">
              <w:rPr>
                <w:rFonts w:ascii="Arial Narrow" w:hAnsi="Arial Narrow"/>
              </w:rPr>
              <w:t>prototype</w:t>
            </w:r>
            <w:r w:rsidR="00036868">
              <w:rPr>
                <w:rFonts w:ascii="Arial Narrow" w:hAnsi="Arial Narrow"/>
              </w:rPr>
              <w:t>s</w:t>
            </w:r>
            <w:r w:rsidR="00B80736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on time. </w:t>
            </w:r>
          </w:p>
          <w:p w14:paraId="40B271DA" w14:textId="77777777" w:rsidR="00A20B02" w:rsidRDefault="00A20B02" w:rsidP="0082195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Last year we lost $1.5M in new orders to a new</w:t>
            </w:r>
            <w:r w:rsidRPr="004E0EE6">
              <w:rPr>
                <w:rFonts w:ascii="Arial Narrow" w:hAnsi="Arial Narrow"/>
              </w:rPr>
              <w:t xml:space="preserve"> competitor</w:t>
            </w:r>
            <w:r>
              <w:rPr>
                <w:rFonts w:ascii="Arial Narrow" w:hAnsi="Arial Narrow"/>
              </w:rPr>
              <w:t>, apparently</w:t>
            </w:r>
            <w:r w:rsidRPr="004E0EE6">
              <w:rPr>
                <w:rFonts w:ascii="Arial Narrow" w:hAnsi="Arial Narrow"/>
              </w:rPr>
              <w:t xml:space="preserve"> because they can </w:t>
            </w:r>
            <w:r>
              <w:rPr>
                <w:rFonts w:ascii="Arial Narrow" w:hAnsi="Arial Narrow"/>
              </w:rPr>
              <w:t xml:space="preserve">deliver prototypes </w:t>
            </w:r>
            <w:r w:rsidRPr="004E0EE6">
              <w:rPr>
                <w:rFonts w:ascii="Arial Narrow" w:hAnsi="Arial Narrow"/>
              </w:rPr>
              <w:t>faster</w:t>
            </w:r>
            <w:r>
              <w:rPr>
                <w:rFonts w:ascii="Arial Narrow" w:hAnsi="Arial Narrow"/>
              </w:rPr>
              <w:t xml:space="preserve"> than we can</w:t>
            </w:r>
            <w:r w:rsidRPr="004E0EE6">
              <w:rPr>
                <w:rFonts w:ascii="Arial Narrow" w:hAnsi="Arial Narrow"/>
              </w:rPr>
              <w:t xml:space="preserve">. </w:t>
            </w:r>
          </w:p>
          <w:p w14:paraId="18C6963C" w14:textId="77777777" w:rsidR="00A20B02" w:rsidRDefault="00A20B02" w:rsidP="00821951">
            <w:pPr>
              <w:rPr>
                <w:rFonts w:ascii="Arial Narrow" w:hAnsi="Arial Narrow"/>
              </w:rPr>
            </w:pPr>
          </w:p>
          <w:p w14:paraId="157E2DB4" w14:textId="77777777" w:rsidR="00507128" w:rsidRPr="004E0EE6" w:rsidRDefault="00036868" w:rsidP="00A20B0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Customers sometimes order production parts based on a prototype. </w:t>
            </w:r>
            <w:r w:rsidR="00507128">
              <w:rPr>
                <w:rFonts w:ascii="Arial Narrow" w:hAnsi="Arial Narrow"/>
              </w:rPr>
              <w:t xml:space="preserve">Product Engineering received TBD complaints from </w:t>
            </w:r>
            <w:r w:rsidR="00507128" w:rsidRPr="004E0EE6">
              <w:rPr>
                <w:rFonts w:ascii="Arial Narrow" w:hAnsi="Arial Narrow"/>
              </w:rPr>
              <w:t xml:space="preserve">Manufacturing </w:t>
            </w:r>
            <w:r w:rsidR="004175EF">
              <w:rPr>
                <w:rFonts w:ascii="Arial Narrow" w:hAnsi="Arial Narrow"/>
              </w:rPr>
              <w:t xml:space="preserve">last year that the drawing they </w:t>
            </w:r>
            <w:r w:rsidR="00B80736">
              <w:rPr>
                <w:rFonts w:ascii="Arial Narrow" w:hAnsi="Arial Narrow"/>
              </w:rPr>
              <w:t xml:space="preserve">received for the first production run </w:t>
            </w:r>
            <w:r w:rsidR="004175EF">
              <w:rPr>
                <w:rFonts w:ascii="Arial Narrow" w:hAnsi="Arial Narrow"/>
              </w:rPr>
              <w:t>was</w:t>
            </w:r>
            <w:r w:rsidR="00507128">
              <w:rPr>
                <w:rFonts w:ascii="Arial Narrow" w:hAnsi="Arial Narrow"/>
              </w:rPr>
              <w:t xml:space="preserve"> </w:t>
            </w:r>
            <w:r w:rsidR="00F86CA1">
              <w:rPr>
                <w:rFonts w:ascii="Arial Narrow" w:hAnsi="Arial Narrow"/>
              </w:rPr>
              <w:t>not manufacturable</w:t>
            </w:r>
            <w:r w:rsidR="00B80736">
              <w:rPr>
                <w:rFonts w:ascii="Arial Narrow" w:hAnsi="Arial Narrow"/>
              </w:rPr>
              <w:t xml:space="preserve"> with their equipment</w:t>
            </w:r>
            <w:r w:rsidR="00507128">
              <w:rPr>
                <w:rFonts w:ascii="Arial Narrow" w:hAnsi="Arial Narrow"/>
              </w:rPr>
              <w:t xml:space="preserve">. </w:t>
            </w:r>
          </w:p>
        </w:tc>
      </w:tr>
      <w:tr w:rsidR="00507128" w14:paraId="01EC662D" w14:textId="77777777">
        <w:trPr>
          <w:trHeight w:val="1610"/>
          <w:jc w:val="center"/>
        </w:trPr>
        <w:tc>
          <w:tcPr>
            <w:tcW w:w="2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vAlign w:val="center"/>
          </w:tcPr>
          <w:p w14:paraId="7641A921" w14:textId="77777777" w:rsidR="00507128" w:rsidRPr="00336ECC" w:rsidRDefault="00695A54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Goal</w:t>
            </w:r>
            <w:r w:rsidR="00821951">
              <w:rPr>
                <w:rFonts w:ascii="Arial Narrow" w:hAnsi="Arial Narrow" w:cs="Arial"/>
                <w:b/>
                <w:bCs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</w:rPr>
              <w:t>s</w:t>
            </w:r>
            <w:r w:rsidR="00821951">
              <w:rPr>
                <w:rFonts w:ascii="Arial Narrow" w:hAnsi="Arial Narrow" w:cs="Arial"/>
                <w:b/>
                <w:bCs/>
              </w:rPr>
              <w:t>tatement (q</w:t>
            </w:r>
            <w:r>
              <w:rPr>
                <w:rFonts w:ascii="Arial Narrow" w:hAnsi="Arial Narrow" w:cs="Arial"/>
                <w:b/>
                <w:bCs/>
              </w:rPr>
              <w:t>ualitative)</w:t>
            </w:r>
          </w:p>
        </w:tc>
        <w:tc>
          <w:tcPr>
            <w:tcW w:w="5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243B5" w14:textId="77777777" w:rsidR="00507128" w:rsidRPr="00336ECC" w:rsidRDefault="00821951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We will r</w:t>
            </w:r>
            <w:r w:rsidR="00B66508">
              <w:rPr>
                <w:rFonts w:ascii="Arial Narrow" w:hAnsi="Arial Narrow" w:cs="Arial"/>
              </w:rPr>
              <w:t>educe PO-</w:t>
            </w:r>
            <w:r w:rsidR="00DE2D4E">
              <w:rPr>
                <w:rFonts w:ascii="Arial Narrow" w:hAnsi="Arial Narrow" w:cs="Arial"/>
              </w:rPr>
              <w:t>PD</w:t>
            </w:r>
            <w:r w:rsidR="002D2F50">
              <w:rPr>
                <w:rFonts w:ascii="Arial Narrow" w:hAnsi="Arial Narrow" w:cs="Arial"/>
              </w:rPr>
              <w:t xml:space="preserve"> time</w:t>
            </w:r>
            <w:r w:rsidR="00AB7D3F">
              <w:rPr>
                <w:rFonts w:ascii="Arial Narrow" w:hAnsi="Arial Narrow" w:cs="Arial"/>
              </w:rPr>
              <w:t xml:space="preserve"> so that the 30</w:t>
            </w:r>
            <w:r>
              <w:rPr>
                <w:rFonts w:ascii="Arial Narrow" w:hAnsi="Arial Narrow" w:cs="Arial"/>
              </w:rPr>
              <w:t xml:space="preserve"> day expectation is met with only rare exceptions. This will significantly improve external customer satisfaction. We will </w:t>
            </w:r>
            <w:r w:rsidR="002D2F50">
              <w:rPr>
                <w:rFonts w:ascii="Arial Narrow" w:hAnsi="Arial Narrow" w:cs="Arial"/>
              </w:rPr>
              <w:t xml:space="preserve">improve the </w:t>
            </w:r>
            <w:r w:rsidR="00DE2D4E">
              <w:rPr>
                <w:rFonts w:ascii="Arial Narrow" w:hAnsi="Arial Narrow" w:cs="Arial"/>
              </w:rPr>
              <w:t>manufacturability of drawings for first production run</w:t>
            </w:r>
            <w:r>
              <w:rPr>
                <w:rFonts w:ascii="Arial Narrow" w:hAnsi="Arial Narrow" w:cs="Arial"/>
              </w:rPr>
              <w:t>s</w:t>
            </w:r>
            <w:r w:rsidR="00507128">
              <w:rPr>
                <w:rFonts w:ascii="Arial Narrow" w:hAnsi="Arial Narrow" w:cs="Arial"/>
              </w:rPr>
              <w:t>.</w:t>
            </w:r>
            <w:r>
              <w:rPr>
                <w:rFonts w:ascii="Arial Narrow" w:hAnsi="Arial Narrow" w:cs="Arial"/>
              </w:rPr>
              <w:t xml:space="preserve"> This will significantly improve internal customer satisfaction.</w:t>
            </w:r>
          </w:p>
        </w:tc>
      </w:tr>
      <w:tr w:rsidR="00507128" w14:paraId="41E3DFF8" w14:textId="77777777">
        <w:trPr>
          <w:trHeight w:val="530"/>
          <w:jc w:val="center"/>
        </w:trPr>
        <w:tc>
          <w:tcPr>
            <w:tcW w:w="289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CFFFF"/>
            <w:vAlign w:val="center"/>
          </w:tcPr>
          <w:p w14:paraId="651883A5" w14:textId="77777777" w:rsidR="00507128" w:rsidRPr="00336ECC" w:rsidRDefault="00AB7D3F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V</w:t>
            </w:r>
            <w:r w:rsidR="00345226">
              <w:rPr>
                <w:rFonts w:ascii="Arial Narrow" w:hAnsi="Arial Narrow" w:cs="Arial"/>
                <w:b/>
                <w:bCs/>
              </w:rPr>
              <w:t>alue stream</w:t>
            </w:r>
            <w:r>
              <w:rPr>
                <w:rFonts w:ascii="Arial Narrow" w:hAnsi="Arial Narrow" w:cs="Arial"/>
                <w:b/>
                <w:bCs/>
              </w:rPr>
              <w:t xml:space="preserve"> scope</w:t>
            </w:r>
          </w:p>
        </w:tc>
        <w:tc>
          <w:tcPr>
            <w:tcW w:w="5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7F2CBA" w14:textId="77777777" w:rsidR="00507128" w:rsidRPr="00336ECC" w:rsidRDefault="004175EF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All non-standard</w:t>
            </w:r>
            <w:r w:rsidR="00036868">
              <w:rPr>
                <w:rFonts w:ascii="Arial Narrow" w:hAnsi="Arial Narrow" w:cs="Arial"/>
              </w:rPr>
              <w:t xml:space="preserve"> brackets</w:t>
            </w:r>
            <w:r w:rsidR="00507128">
              <w:rPr>
                <w:rFonts w:ascii="Arial Narrow" w:hAnsi="Arial Narrow" w:cs="Arial"/>
              </w:rPr>
              <w:t>.</w:t>
            </w:r>
          </w:p>
        </w:tc>
      </w:tr>
      <w:tr w:rsidR="00507128" w14:paraId="367D2BB7" w14:textId="77777777">
        <w:trPr>
          <w:trHeight w:val="530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5E14056F" w14:textId="77777777" w:rsidR="00507128" w:rsidRPr="00336ECC" w:rsidRDefault="00AB7D3F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Workflow scope</w:t>
            </w:r>
            <w:r w:rsidR="00345226">
              <w:rPr>
                <w:rFonts w:ascii="Arial Narrow" w:hAnsi="Arial Narrow" w:cs="Arial"/>
                <w:b/>
                <w:bCs/>
              </w:rPr>
              <w:t xml:space="preserve"> </w:t>
            </w:r>
          </w:p>
        </w:tc>
        <w:tc>
          <w:tcPr>
            <w:tcW w:w="5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215315" w14:textId="77777777" w:rsidR="00507128" w:rsidRPr="00336ECC" w:rsidRDefault="00036868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TBD</w:t>
            </w:r>
          </w:p>
        </w:tc>
      </w:tr>
      <w:tr w:rsidR="00821951" w14:paraId="6872AA36" w14:textId="77777777">
        <w:trPr>
          <w:trHeight w:val="566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7B02D236" w14:textId="77777777" w:rsidR="00821951" w:rsidRDefault="00345226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Out of scope</w:t>
            </w:r>
          </w:p>
        </w:tc>
        <w:tc>
          <w:tcPr>
            <w:tcW w:w="5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474D71" w14:textId="77777777" w:rsidR="00821951" w:rsidRDefault="00345226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All standard brackets.</w:t>
            </w:r>
          </w:p>
        </w:tc>
      </w:tr>
      <w:tr w:rsidR="00695A54" w14:paraId="749E24FA" w14:textId="77777777">
        <w:trPr>
          <w:trHeight w:val="566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11F8C25F" w14:textId="77777777" w:rsidR="00695A54" w:rsidRDefault="00695A54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Constraints</w:t>
            </w:r>
          </w:p>
        </w:tc>
        <w:tc>
          <w:tcPr>
            <w:tcW w:w="5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456771" w14:textId="77777777" w:rsidR="00695A54" w:rsidRDefault="00695A54" w:rsidP="00821951">
            <w:pPr>
              <w:rPr>
                <w:rFonts w:ascii="Arial Narrow" w:hAnsi="Arial Narrow" w:cs="Arial"/>
              </w:rPr>
            </w:pPr>
          </w:p>
        </w:tc>
      </w:tr>
      <w:tr w:rsidR="00507128" w14:paraId="1A6AE6A7" w14:textId="77777777">
        <w:trPr>
          <w:trHeight w:val="710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71FD7D3C" w14:textId="77777777" w:rsidR="00507128" w:rsidRDefault="00695A54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</w:t>
            </w:r>
            <w:r w:rsidR="00507128">
              <w:rPr>
                <w:rFonts w:ascii="Arial Narrow" w:hAnsi="Arial Narrow" w:cs="Arial"/>
                <w:b/>
                <w:bCs/>
              </w:rPr>
              <w:t>oncerns</w:t>
            </w:r>
          </w:p>
        </w:tc>
        <w:tc>
          <w:tcPr>
            <w:tcW w:w="5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BA4EB9" w14:textId="77777777" w:rsidR="00507128" w:rsidRPr="00336ECC" w:rsidRDefault="00F86CA1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We are losing business. We need to move quickly to solve this problem.</w:t>
            </w:r>
          </w:p>
        </w:tc>
      </w:tr>
      <w:tr w:rsidR="00507128" w14:paraId="1BAF2259" w14:textId="77777777">
        <w:trPr>
          <w:trHeight w:val="386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nil"/>
            </w:tcBorders>
            <w:shd w:val="clear" w:color="auto" w:fill="CCFFFF"/>
            <w:vAlign w:val="center"/>
          </w:tcPr>
          <w:p w14:paraId="121F472C" w14:textId="77777777" w:rsidR="00507128" w:rsidRPr="00336ECC" w:rsidRDefault="00507128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Assumptions</w:t>
            </w:r>
          </w:p>
        </w:tc>
        <w:tc>
          <w:tcPr>
            <w:tcW w:w="57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A26CB" w14:textId="77777777" w:rsidR="00507128" w:rsidRPr="00336ECC" w:rsidRDefault="00F86CA1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We can solve this problem.</w:t>
            </w:r>
          </w:p>
        </w:tc>
      </w:tr>
      <w:tr w:rsidR="00507128" w14:paraId="2D78BB71" w14:textId="77777777">
        <w:trPr>
          <w:trHeight w:val="474"/>
          <w:jc w:val="center"/>
        </w:trPr>
        <w:tc>
          <w:tcPr>
            <w:tcW w:w="289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FFFF"/>
            <w:vAlign w:val="center"/>
          </w:tcPr>
          <w:p w14:paraId="28C579B0" w14:textId="77777777" w:rsidR="00507128" w:rsidRPr="00336ECC" w:rsidRDefault="00E143EC" w:rsidP="004361CB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Project</w:t>
            </w:r>
            <w:r w:rsidR="00507128">
              <w:rPr>
                <w:rFonts w:ascii="Arial Narrow" w:hAnsi="Arial Narrow" w:cs="Arial"/>
                <w:b/>
                <w:bCs/>
              </w:rPr>
              <w:t xml:space="preserve"> </w:t>
            </w:r>
            <w:r w:rsidR="00DE2D4E">
              <w:rPr>
                <w:rFonts w:ascii="Arial Narrow" w:hAnsi="Arial Narrow" w:cs="Arial"/>
                <w:b/>
                <w:bCs/>
              </w:rPr>
              <w:t>M</w:t>
            </w:r>
            <w:r w:rsidR="00507128" w:rsidRPr="00336ECC">
              <w:rPr>
                <w:rFonts w:ascii="Arial Narrow" w:hAnsi="Arial Narrow" w:cs="Arial"/>
                <w:b/>
                <w:bCs/>
              </w:rPr>
              <w:t>etric</w:t>
            </w:r>
            <w:r w:rsidR="00507128">
              <w:rPr>
                <w:rFonts w:ascii="Arial Narrow" w:hAnsi="Arial Narrow" w:cs="Arial"/>
                <w:b/>
                <w:bCs/>
              </w:rPr>
              <w:t>s</w:t>
            </w:r>
          </w:p>
        </w:tc>
        <w:tc>
          <w:tcPr>
            <w:tcW w:w="14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14:paraId="3ADA281C" w14:textId="77777777" w:rsidR="00507128" w:rsidRPr="00336ECC" w:rsidRDefault="00507128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336ECC">
              <w:rPr>
                <w:rFonts w:ascii="Arial Narrow" w:hAnsi="Arial Narrow" w:cs="Arial"/>
                <w:b/>
                <w:bCs/>
              </w:rPr>
              <w:t>Baseline</w:t>
            </w:r>
            <w:r w:rsidR="009D2B65">
              <w:rPr>
                <w:rFonts w:ascii="Arial Narrow" w:hAnsi="Arial Narrow" w:cs="Arial"/>
                <w:b/>
                <w:bCs/>
              </w:rPr>
              <w:t>s</w:t>
            </w:r>
          </w:p>
        </w:tc>
        <w:tc>
          <w:tcPr>
            <w:tcW w:w="216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E418579" w14:textId="77777777" w:rsidR="00507128" w:rsidRPr="00932C9D" w:rsidRDefault="00507128" w:rsidP="00932C9D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336ECC">
              <w:rPr>
                <w:rFonts w:ascii="Arial Narrow" w:hAnsi="Arial Narrow" w:cs="Arial"/>
                <w:b/>
                <w:bCs/>
              </w:rPr>
              <w:t>Goal</w:t>
            </w:r>
            <w:r w:rsidR="009D2B65">
              <w:rPr>
                <w:rFonts w:ascii="Arial Narrow" w:hAnsi="Arial Narrow" w:cs="Arial"/>
                <w:b/>
                <w:bCs/>
              </w:rPr>
              <w:t>s</w:t>
            </w:r>
          </w:p>
        </w:tc>
        <w:tc>
          <w:tcPr>
            <w:tcW w:w="21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2AA61DB" w14:textId="77777777" w:rsidR="00507128" w:rsidRPr="00932C9D" w:rsidRDefault="00507128" w:rsidP="00462F1D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932C9D">
              <w:rPr>
                <w:rFonts w:ascii="Arial Narrow" w:hAnsi="Arial Narrow" w:cs="Arial"/>
                <w:b/>
                <w:bCs/>
              </w:rPr>
              <w:t>KPI</w:t>
            </w:r>
            <w:r>
              <w:rPr>
                <w:rFonts w:ascii="Arial Narrow" w:hAnsi="Arial Narrow" w:cs="Arial"/>
                <w:b/>
                <w:bCs/>
              </w:rPr>
              <w:t>s affected</w:t>
            </w:r>
            <w:r w:rsidRPr="00932C9D">
              <w:rPr>
                <w:rFonts w:ascii="Arial Narrow" w:hAnsi="Arial Narrow" w:cs="Arial"/>
                <w:b/>
                <w:bCs/>
              </w:rPr>
              <w:t> </w:t>
            </w:r>
          </w:p>
        </w:tc>
      </w:tr>
      <w:tr w:rsidR="00F86CA1" w14:paraId="6C9D3391" w14:textId="77777777">
        <w:trPr>
          <w:trHeight w:val="530"/>
          <w:jc w:val="center"/>
        </w:trPr>
        <w:tc>
          <w:tcPr>
            <w:tcW w:w="28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BBB053" w14:textId="77777777" w:rsidR="00F86CA1" w:rsidRPr="00336ECC" w:rsidRDefault="00F86CA1" w:rsidP="00821951">
            <w:pPr>
              <w:ind w:right="-17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Revenue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A682490" w14:textId="77777777" w:rsidR="00F86CA1" w:rsidRPr="00336ECC" w:rsidRDefault="00D63682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---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F7BEF" w14:textId="77777777" w:rsidR="00F86CA1" w:rsidRPr="00336ECC" w:rsidRDefault="00D63682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Increase by </w:t>
            </w:r>
            <w:r w:rsidR="00F86CA1">
              <w:rPr>
                <w:rFonts w:ascii="Arial Narrow" w:hAnsi="Arial Narrow" w:cs="Arial"/>
              </w:rPr>
              <w:t>$1.5M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24E93" w14:textId="77777777" w:rsidR="00F86CA1" w:rsidRPr="00336ECC" w:rsidRDefault="00745EF1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Sales g</w:t>
            </w:r>
            <w:r w:rsidR="00561313">
              <w:rPr>
                <w:rFonts w:ascii="Arial Narrow" w:hAnsi="Arial Narrow" w:cs="Arial"/>
              </w:rPr>
              <w:t>rowth</w:t>
            </w:r>
          </w:p>
        </w:tc>
      </w:tr>
      <w:tr w:rsidR="00561313" w14:paraId="51572EB1" w14:textId="77777777">
        <w:trPr>
          <w:trHeight w:val="530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03D88" w14:textId="77777777" w:rsidR="00561313" w:rsidRPr="00336ECC" w:rsidRDefault="00B66508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Average PO-</w:t>
            </w:r>
            <w:r w:rsidR="00695A54">
              <w:rPr>
                <w:rFonts w:ascii="Arial Narrow" w:hAnsi="Arial Narrow" w:cs="Arial"/>
              </w:rPr>
              <w:t>PD</w:t>
            </w:r>
            <w:r w:rsidR="00561313">
              <w:rPr>
                <w:rFonts w:ascii="Arial Narrow" w:hAnsi="Arial Narrow" w:cs="Arial"/>
              </w:rPr>
              <w:t xml:space="preserve"> time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D56DFD" w14:textId="77777777" w:rsidR="00561313" w:rsidRPr="00336ECC" w:rsidRDefault="00561313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TBD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945C0" w14:textId="77777777" w:rsidR="00561313" w:rsidRPr="00336ECC" w:rsidRDefault="00561313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50% reduction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58B21" w14:textId="77777777" w:rsidR="00561313" w:rsidRPr="00336ECC" w:rsidRDefault="00745EF1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External c</w:t>
            </w:r>
            <w:r w:rsidR="00561313">
              <w:rPr>
                <w:rFonts w:ascii="Arial Narrow" w:hAnsi="Arial Narrow" w:cs="Arial"/>
              </w:rPr>
              <w:t xml:space="preserve">ustomer </w:t>
            </w:r>
            <w:r>
              <w:rPr>
                <w:rFonts w:ascii="Arial Narrow" w:hAnsi="Arial Narrow" w:cs="Arial"/>
              </w:rPr>
              <w:t>s</w:t>
            </w:r>
            <w:r w:rsidR="00561313">
              <w:rPr>
                <w:rFonts w:ascii="Arial Narrow" w:hAnsi="Arial Narrow" w:cs="Arial"/>
              </w:rPr>
              <w:t>atisfaction</w:t>
            </w:r>
          </w:p>
        </w:tc>
      </w:tr>
      <w:tr w:rsidR="00561313" w14:paraId="05DEF002" w14:textId="77777777">
        <w:trPr>
          <w:trHeight w:val="530"/>
          <w:jc w:val="center"/>
        </w:trPr>
        <w:tc>
          <w:tcPr>
            <w:tcW w:w="28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71941" w14:textId="77777777" w:rsidR="00561313" w:rsidRDefault="00B66508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% PO-</w:t>
            </w:r>
            <w:r w:rsidR="00695A54">
              <w:rPr>
                <w:rFonts w:ascii="Arial Narrow" w:hAnsi="Arial Narrow" w:cs="Arial"/>
              </w:rPr>
              <w:t>PD</w:t>
            </w:r>
            <w:r w:rsidR="002F0CF6">
              <w:rPr>
                <w:rFonts w:ascii="Arial Narrow" w:hAnsi="Arial Narrow" w:cs="Arial"/>
              </w:rPr>
              <w:t xml:space="preserve"> &gt; 30</w:t>
            </w:r>
            <w:r w:rsidR="00561313">
              <w:rPr>
                <w:rFonts w:ascii="Arial Narrow" w:hAnsi="Arial Narrow" w:cs="Arial"/>
              </w:rPr>
              <w:t xml:space="preserve"> days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807F6B" w14:textId="77777777" w:rsidR="00561313" w:rsidRDefault="00561313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TBD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51D8A" w14:textId="77777777" w:rsidR="00561313" w:rsidRPr="00336ECC" w:rsidRDefault="00561313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50% reduction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AFFAA" w14:textId="77777777" w:rsidR="00561313" w:rsidRPr="00336ECC" w:rsidRDefault="00561313" w:rsidP="00821951">
            <w:pPr>
              <w:rPr>
                <w:rFonts w:ascii="Arial Narrow" w:hAnsi="Arial Narrow" w:cs="Arial"/>
              </w:rPr>
            </w:pPr>
          </w:p>
        </w:tc>
      </w:tr>
      <w:tr w:rsidR="00745EF1" w14:paraId="1BB59CF6" w14:textId="77777777">
        <w:trPr>
          <w:trHeight w:val="638"/>
          <w:jc w:val="center"/>
        </w:trPr>
        <w:tc>
          <w:tcPr>
            <w:tcW w:w="28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AA28A2" w14:textId="77777777" w:rsidR="00745EF1" w:rsidRDefault="00745EF1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% “Not manufacturable”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E5B9A0" w14:textId="77777777" w:rsidR="00745EF1" w:rsidRDefault="00745EF1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TBD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F02BE" w14:textId="77777777" w:rsidR="00745EF1" w:rsidRPr="00336ECC" w:rsidRDefault="00745EF1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50% reduction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92823" w14:textId="77777777" w:rsidR="00745EF1" w:rsidRPr="00336ECC" w:rsidRDefault="00745EF1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Internal customer satisfaction</w:t>
            </w:r>
          </w:p>
        </w:tc>
      </w:tr>
      <w:tr w:rsidR="00745EF1" w14:paraId="01C154F6" w14:textId="77777777">
        <w:trPr>
          <w:trHeight w:val="420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33F78" w14:textId="77777777" w:rsidR="00745EF1" w:rsidRPr="00336ECC" w:rsidRDefault="00745EF1" w:rsidP="00821951">
            <w:pPr>
              <w:rPr>
                <w:rFonts w:ascii="Arial Narrow" w:hAnsi="Arial Narrow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B6979E" w14:textId="77777777" w:rsidR="00745EF1" w:rsidRPr="00336ECC" w:rsidRDefault="00745EF1" w:rsidP="00821951">
            <w:pPr>
              <w:rPr>
                <w:rFonts w:ascii="Arial Narrow" w:hAnsi="Arial Narrow" w:cs="Arial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344A5" w14:textId="77777777" w:rsidR="00745EF1" w:rsidRPr="00336ECC" w:rsidRDefault="00745EF1" w:rsidP="00821951">
            <w:pPr>
              <w:rPr>
                <w:rFonts w:ascii="Arial Narrow" w:hAnsi="Arial Narrow" w:cs="Arial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22EB" w14:textId="77777777" w:rsidR="00745EF1" w:rsidRPr="00336ECC" w:rsidRDefault="00745EF1" w:rsidP="00821951">
            <w:pPr>
              <w:rPr>
                <w:rFonts w:ascii="Arial Narrow" w:hAnsi="Arial Narrow" w:cs="Arial"/>
              </w:rPr>
            </w:pPr>
          </w:p>
        </w:tc>
      </w:tr>
      <w:tr w:rsidR="00745EF1" w14:paraId="4AEFA51C" w14:textId="77777777">
        <w:trPr>
          <w:trHeight w:val="359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0EB2" w14:textId="77777777" w:rsidR="00745EF1" w:rsidRPr="00336ECC" w:rsidRDefault="00745EF1" w:rsidP="00821951">
            <w:pPr>
              <w:rPr>
                <w:rFonts w:ascii="Arial Narrow" w:hAnsi="Arial Narrow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71BEC0" w14:textId="77777777" w:rsidR="00745EF1" w:rsidRPr="00336ECC" w:rsidRDefault="00745EF1" w:rsidP="00821951">
            <w:pPr>
              <w:rPr>
                <w:rFonts w:ascii="Arial Narrow" w:hAnsi="Arial Narrow" w:cs="Arial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F8E84" w14:textId="77777777" w:rsidR="00745EF1" w:rsidRPr="00336ECC" w:rsidRDefault="00745EF1" w:rsidP="00821951">
            <w:pPr>
              <w:rPr>
                <w:rFonts w:ascii="Arial Narrow" w:hAnsi="Arial Narrow" w:cs="Arial"/>
              </w:rPr>
            </w:pP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B0B5C" w14:textId="77777777" w:rsidR="00745EF1" w:rsidRPr="00336ECC" w:rsidRDefault="00745EF1" w:rsidP="00821951">
            <w:pPr>
              <w:rPr>
                <w:rFonts w:ascii="Arial Narrow" w:hAnsi="Arial Narrow" w:cs="Arial"/>
              </w:rPr>
            </w:pPr>
          </w:p>
        </w:tc>
      </w:tr>
      <w:tr w:rsidR="00F86CA1" w14:paraId="622CA69D" w14:textId="77777777">
        <w:trPr>
          <w:trHeight w:val="329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69DF118" w14:textId="77777777" w:rsidR="00F86CA1" w:rsidRPr="00336ECC" w:rsidRDefault="00DE2D4E" w:rsidP="004361CB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Team M</w:t>
            </w:r>
            <w:r w:rsidR="00F86CA1" w:rsidRPr="00336ECC">
              <w:rPr>
                <w:rFonts w:ascii="Arial Narrow" w:hAnsi="Arial Narrow" w:cs="Arial"/>
                <w:b/>
                <w:bCs/>
              </w:rPr>
              <w:t>embers</w:t>
            </w:r>
          </w:p>
        </w:tc>
        <w:tc>
          <w:tcPr>
            <w:tcW w:w="5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4372253" w14:textId="77777777" w:rsidR="00F86CA1" w:rsidRPr="00336ECC" w:rsidRDefault="00745EF1" w:rsidP="00671730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336ECC">
              <w:rPr>
                <w:rFonts w:ascii="Arial Narrow" w:hAnsi="Arial Narrow" w:cs="Arial"/>
                <w:b/>
                <w:bCs/>
              </w:rPr>
              <w:t>Roles</w:t>
            </w:r>
            <w:r>
              <w:rPr>
                <w:rFonts w:ascii="Arial Narrow" w:hAnsi="Arial Narrow" w:cs="Arial"/>
                <w:b/>
                <w:bCs/>
              </w:rPr>
              <w:t xml:space="preserve"> / Responsibilities (Green Belt, Black Belt, Leader, Scribe, Job Title, etc.)</w:t>
            </w:r>
          </w:p>
        </w:tc>
      </w:tr>
      <w:tr w:rsidR="00F86CA1" w14:paraId="26F3D6A9" w14:textId="77777777">
        <w:trPr>
          <w:trHeight w:val="368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0B46B" w14:textId="77777777" w:rsidR="00F86CA1" w:rsidRPr="00336ECC" w:rsidRDefault="00F86CA1" w:rsidP="004361C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7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164F7A" w14:textId="77777777" w:rsidR="00F86CA1" w:rsidRPr="00336ECC" w:rsidRDefault="00F86CA1" w:rsidP="00220EE6">
            <w:pPr>
              <w:jc w:val="center"/>
              <w:rPr>
                <w:rFonts w:ascii="Arial Narrow" w:hAnsi="Arial Narrow" w:cs="Arial"/>
              </w:rPr>
            </w:pPr>
            <w:r w:rsidRPr="00336ECC">
              <w:rPr>
                <w:rFonts w:ascii="Arial Narrow" w:hAnsi="Arial Narrow" w:cs="Arial"/>
              </w:rPr>
              <w:t xml:space="preserve">  </w:t>
            </w:r>
          </w:p>
        </w:tc>
      </w:tr>
      <w:tr w:rsidR="00745EF1" w14:paraId="7639B187" w14:textId="77777777">
        <w:trPr>
          <w:trHeight w:val="329"/>
          <w:jc w:val="center"/>
        </w:trPr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ED4FA" w14:textId="77777777" w:rsidR="00745EF1" w:rsidRPr="00336ECC" w:rsidRDefault="00745EF1" w:rsidP="004361C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D74E0" w14:textId="77777777" w:rsidR="00745EF1" w:rsidRPr="00336ECC" w:rsidRDefault="00745EF1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745EF1" w14:paraId="220C7C8B" w14:textId="77777777">
        <w:trPr>
          <w:trHeight w:val="329"/>
          <w:jc w:val="center"/>
        </w:trPr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C876C" w14:textId="77777777" w:rsidR="00745EF1" w:rsidRPr="00336ECC" w:rsidRDefault="00745EF1" w:rsidP="004361C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40BFB" w14:textId="77777777" w:rsidR="00745EF1" w:rsidRPr="00336ECC" w:rsidRDefault="00745EF1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F86CA1" w14:paraId="6A817B5B" w14:textId="77777777">
        <w:trPr>
          <w:trHeight w:val="329"/>
          <w:jc w:val="center"/>
        </w:trPr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2AA99" w14:textId="77777777" w:rsidR="00F86CA1" w:rsidRPr="00336ECC" w:rsidRDefault="00F86CA1" w:rsidP="004361C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7A212" w14:textId="77777777" w:rsidR="00F86CA1" w:rsidRPr="00336ECC" w:rsidRDefault="00F86CA1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F86CA1" w14:paraId="7A612628" w14:textId="77777777">
        <w:trPr>
          <w:trHeight w:val="329"/>
          <w:jc w:val="center"/>
        </w:trPr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644C7" w14:textId="77777777" w:rsidR="00F86CA1" w:rsidRPr="00336ECC" w:rsidRDefault="00F86CA1" w:rsidP="004361C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93D4A" w14:textId="77777777" w:rsidR="00F86CA1" w:rsidRPr="00336ECC" w:rsidRDefault="00F86CA1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F86CA1" w14:paraId="192245F3" w14:textId="77777777">
        <w:trPr>
          <w:trHeight w:val="329"/>
          <w:jc w:val="center"/>
        </w:trPr>
        <w:tc>
          <w:tcPr>
            <w:tcW w:w="2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1CA68" w14:textId="77777777" w:rsidR="00F86CA1" w:rsidRPr="00336ECC" w:rsidRDefault="00F86CA1" w:rsidP="004361C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77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BEFDFA" w14:textId="77777777" w:rsidR="00F86CA1" w:rsidRPr="00336ECC" w:rsidRDefault="00F86CA1">
            <w:pPr>
              <w:jc w:val="center"/>
              <w:rPr>
                <w:rFonts w:ascii="Arial Narrow" w:hAnsi="Arial Narrow" w:cs="Arial"/>
              </w:rPr>
            </w:pPr>
            <w:r w:rsidRPr="00336ECC">
              <w:rPr>
                <w:rFonts w:ascii="Arial Narrow" w:hAnsi="Arial Narrow" w:cs="Arial"/>
              </w:rPr>
              <w:t> </w:t>
            </w:r>
          </w:p>
        </w:tc>
      </w:tr>
      <w:tr w:rsidR="00F86CA1" w14:paraId="0E592F0C" w14:textId="77777777">
        <w:trPr>
          <w:trHeight w:val="329"/>
          <w:jc w:val="center"/>
        </w:trPr>
        <w:tc>
          <w:tcPr>
            <w:tcW w:w="289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244EE" w14:textId="77777777" w:rsidR="00F86CA1" w:rsidRPr="00336ECC" w:rsidRDefault="00F86CA1" w:rsidP="004361C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770" w:type="dxa"/>
            <w:gridSpan w:val="4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B4D81" w14:textId="77777777" w:rsidR="00F86CA1" w:rsidRPr="00336ECC" w:rsidRDefault="00F86CA1" w:rsidP="00523C0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F86CA1" w14:paraId="318255FD" w14:textId="77777777">
        <w:trPr>
          <w:trHeight w:val="330"/>
          <w:jc w:val="center"/>
        </w:trPr>
        <w:tc>
          <w:tcPr>
            <w:tcW w:w="289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0E6EA964" w14:textId="77777777" w:rsidR="00F86CA1" w:rsidRPr="00336ECC" w:rsidRDefault="00F86CA1" w:rsidP="004361CB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Resources</w:t>
            </w:r>
          </w:p>
        </w:tc>
        <w:tc>
          <w:tcPr>
            <w:tcW w:w="5770" w:type="dxa"/>
            <w:gridSpan w:val="4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CCFFFF"/>
            <w:vAlign w:val="center"/>
          </w:tcPr>
          <w:p w14:paraId="4665267D" w14:textId="77777777" w:rsidR="00F86CA1" w:rsidRPr="00336ECC" w:rsidRDefault="00821951" w:rsidP="00671730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336ECC">
              <w:rPr>
                <w:rFonts w:ascii="Arial Narrow" w:hAnsi="Arial Narrow" w:cs="Arial"/>
                <w:b/>
                <w:bCs/>
              </w:rPr>
              <w:t>Roles</w:t>
            </w:r>
            <w:r>
              <w:rPr>
                <w:rFonts w:ascii="Arial Narrow" w:hAnsi="Arial Narrow" w:cs="Arial"/>
                <w:b/>
                <w:bCs/>
              </w:rPr>
              <w:t xml:space="preserve"> (Champion, Black Belt, Process Owner, Finance, IT, HR, Facilities, etc.)</w:t>
            </w:r>
          </w:p>
        </w:tc>
      </w:tr>
      <w:tr w:rsidR="00F86CA1" w14:paraId="313FB7F6" w14:textId="77777777">
        <w:trPr>
          <w:trHeight w:val="329"/>
          <w:jc w:val="center"/>
        </w:trPr>
        <w:tc>
          <w:tcPr>
            <w:tcW w:w="28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2996CF" w14:textId="77777777" w:rsidR="00F86CA1" w:rsidRPr="00336ECC" w:rsidRDefault="00F86CA1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Russ Boyles</w:t>
            </w:r>
          </w:p>
        </w:tc>
        <w:tc>
          <w:tcPr>
            <w:tcW w:w="5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837B" w14:textId="77777777" w:rsidR="00F86CA1" w:rsidRPr="00336ECC" w:rsidRDefault="00F86CA1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Master Black Belt</w:t>
            </w:r>
          </w:p>
        </w:tc>
      </w:tr>
      <w:tr w:rsidR="00F86CA1" w14:paraId="6919DE3B" w14:textId="77777777">
        <w:trPr>
          <w:trHeight w:val="329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812DA2" w14:textId="77777777" w:rsidR="00F86CA1" w:rsidRPr="00336ECC" w:rsidRDefault="00F86CA1" w:rsidP="00821951">
            <w:pPr>
              <w:rPr>
                <w:rFonts w:ascii="Arial Narrow" w:hAnsi="Arial Narrow" w:cs="Arial"/>
              </w:rPr>
            </w:pPr>
          </w:p>
        </w:tc>
        <w:tc>
          <w:tcPr>
            <w:tcW w:w="5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94D1" w14:textId="77777777" w:rsidR="00F86CA1" w:rsidRPr="00336ECC" w:rsidRDefault="00F86CA1" w:rsidP="00821951">
            <w:pPr>
              <w:rPr>
                <w:rFonts w:ascii="Arial Narrow" w:hAnsi="Arial Narrow" w:cs="Arial"/>
              </w:rPr>
            </w:pPr>
          </w:p>
        </w:tc>
      </w:tr>
      <w:tr w:rsidR="00F86CA1" w14:paraId="71CABAFA" w14:textId="77777777">
        <w:trPr>
          <w:trHeight w:val="329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6F6224" w14:textId="77777777" w:rsidR="00F86CA1" w:rsidRPr="00336ECC" w:rsidRDefault="00F86CA1" w:rsidP="00821951">
            <w:pPr>
              <w:rPr>
                <w:rFonts w:ascii="Arial Narrow" w:hAnsi="Arial Narrow" w:cs="Arial"/>
              </w:rPr>
            </w:pPr>
          </w:p>
        </w:tc>
        <w:tc>
          <w:tcPr>
            <w:tcW w:w="5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4B759" w14:textId="77777777" w:rsidR="00F86CA1" w:rsidRPr="00336ECC" w:rsidRDefault="00F86CA1" w:rsidP="00821951">
            <w:pPr>
              <w:rPr>
                <w:rFonts w:ascii="Arial Narrow" w:hAnsi="Arial Narrow" w:cs="Arial"/>
              </w:rPr>
            </w:pPr>
          </w:p>
        </w:tc>
      </w:tr>
      <w:tr w:rsidR="00F86CA1" w14:paraId="1E96C1E6" w14:textId="77777777">
        <w:trPr>
          <w:trHeight w:val="329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740D86" w14:textId="77777777" w:rsidR="00F86CA1" w:rsidRPr="00336ECC" w:rsidRDefault="00F86CA1" w:rsidP="00821951">
            <w:pPr>
              <w:rPr>
                <w:rFonts w:ascii="Arial Narrow" w:hAnsi="Arial Narrow" w:cs="Arial"/>
              </w:rPr>
            </w:pPr>
          </w:p>
        </w:tc>
        <w:tc>
          <w:tcPr>
            <w:tcW w:w="5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7752B" w14:textId="77777777" w:rsidR="00F86CA1" w:rsidRPr="00336ECC" w:rsidRDefault="00F86CA1" w:rsidP="00821951">
            <w:pPr>
              <w:rPr>
                <w:rFonts w:ascii="Arial Narrow" w:hAnsi="Arial Narrow" w:cs="Arial"/>
              </w:rPr>
            </w:pPr>
          </w:p>
        </w:tc>
      </w:tr>
      <w:tr w:rsidR="00F86CA1" w14:paraId="7B153D50" w14:textId="77777777">
        <w:trPr>
          <w:trHeight w:val="329"/>
          <w:jc w:val="center"/>
        </w:trPr>
        <w:tc>
          <w:tcPr>
            <w:tcW w:w="2890" w:type="dxa"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994EC7" w14:textId="77777777" w:rsidR="00F86CA1" w:rsidRPr="00336ECC" w:rsidRDefault="00F86CA1" w:rsidP="00821951">
            <w:pPr>
              <w:rPr>
                <w:rFonts w:ascii="Arial Narrow" w:hAnsi="Arial Narrow" w:cs="Arial"/>
              </w:rPr>
            </w:pPr>
          </w:p>
        </w:tc>
        <w:tc>
          <w:tcPr>
            <w:tcW w:w="5770" w:type="dxa"/>
            <w:gridSpan w:val="4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FE0F0" w14:textId="77777777" w:rsidR="00F86CA1" w:rsidRPr="00336ECC" w:rsidRDefault="00F86CA1" w:rsidP="00821951">
            <w:pPr>
              <w:rPr>
                <w:rFonts w:ascii="Arial Narrow" w:hAnsi="Arial Narrow" w:cs="Arial"/>
              </w:rPr>
            </w:pPr>
          </w:p>
        </w:tc>
      </w:tr>
      <w:tr w:rsidR="00F86CA1" w14:paraId="2592C9CF" w14:textId="77777777">
        <w:trPr>
          <w:trHeight w:val="329"/>
          <w:jc w:val="center"/>
        </w:trPr>
        <w:tc>
          <w:tcPr>
            <w:tcW w:w="2890" w:type="dxa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  <w:vAlign w:val="center"/>
          </w:tcPr>
          <w:p w14:paraId="78DE1601" w14:textId="77777777" w:rsidR="00F86CA1" w:rsidRPr="00336ECC" w:rsidRDefault="00F86CA1" w:rsidP="004361CB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Stakeholders</w:t>
            </w:r>
          </w:p>
        </w:tc>
        <w:tc>
          <w:tcPr>
            <w:tcW w:w="5770" w:type="dxa"/>
            <w:gridSpan w:val="4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CCFFFF"/>
            <w:vAlign w:val="center"/>
          </w:tcPr>
          <w:p w14:paraId="7AFF0C96" w14:textId="77777777" w:rsidR="00F86CA1" w:rsidRPr="00336ECC" w:rsidRDefault="00F86CA1" w:rsidP="00546BE9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Connection to project</w:t>
            </w:r>
          </w:p>
        </w:tc>
      </w:tr>
      <w:tr w:rsidR="00F86CA1" w14:paraId="4D7D0417" w14:textId="77777777">
        <w:trPr>
          <w:trHeight w:val="329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4D2A9" w14:textId="77777777" w:rsidR="00F86CA1" w:rsidRPr="00336ECC" w:rsidRDefault="00745EF1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5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2434F" w14:textId="77777777" w:rsidR="00F86CA1" w:rsidRPr="00336ECC" w:rsidRDefault="00745EF1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</w:t>
            </w:r>
          </w:p>
        </w:tc>
      </w:tr>
      <w:tr w:rsidR="00F86CA1" w14:paraId="1E89C7F8" w14:textId="77777777">
        <w:trPr>
          <w:trHeight w:val="329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D0C1" w14:textId="77777777" w:rsidR="00F86CA1" w:rsidRPr="00336ECC" w:rsidRDefault="00F86CA1" w:rsidP="00821951">
            <w:pPr>
              <w:rPr>
                <w:rFonts w:ascii="Arial Narrow" w:hAnsi="Arial Narrow" w:cs="Arial"/>
              </w:rPr>
            </w:pPr>
          </w:p>
        </w:tc>
        <w:tc>
          <w:tcPr>
            <w:tcW w:w="5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F5340" w14:textId="77777777" w:rsidR="00F86CA1" w:rsidRPr="00336ECC" w:rsidRDefault="00F86CA1" w:rsidP="00821951">
            <w:pPr>
              <w:rPr>
                <w:rFonts w:ascii="Arial Narrow" w:hAnsi="Arial Narrow" w:cs="Arial"/>
              </w:rPr>
            </w:pPr>
          </w:p>
        </w:tc>
      </w:tr>
      <w:tr w:rsidR="00F86CA1" w14:paraId="74AD3165" w14:textId="77777777">
        <w:trPr>
          <w:trHeight w:val="329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9498A" w14:textId="77777777" w:rsidR="00F86CA1" w:rsidRPr="00336ECC" w:rsidRDefault="00F86CA1" w:rsidP="00821951">
            <w:pPr>
              <w:rPr>
                <w:rFonts w:ascii="Arial Narrow" w:hAnsi="Arial Narrow" w:cs="Arial"/>
              </w:rPr>
            </w:pPr>
          </w:p>
        </w:tc>
        <w:tc>
          <w:tcPr>
            <w:tcW w:w="5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701D0" w14:textId="77777777" w:rsidR="00F86CA1" w:rsidRPr="00336ECC" w:rsidRDefault="00F86CA1" w:rsidP="00821951">
            <w:pPr>
              <w:rPr>
                <w:rFonts w:ascii="Arial Narrow" w:hAnsi="Arial Narrow" w:cs="Arial"/>
              </w:rPr>
            </w:pPr>
          </w:p>
        </w:tc>
      </w:tr>
      <w:tr w:rsidR="00F86CA1" w14:paraId="1460BB01" w14:textId="77777777">
        <w:trPr>
          <w:trHeight w:val="329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CEFAC" w14:textId="77777777" w:rsidR="00F86CA1" w:rsidRPr="00336ECC" w:rsidRDefault="00F86CA1" w:rsidP="00821951">
            <w:pPr>
              <w:rPr>
                <w:rFonts w:ascii="Arial Narrow" w:hAnsi="Arial Narrow" w:cs="Arial"/>
              </w:rPr>
            </w:pPr>
          </w:p>
        </w:tc>
        <w:tc>
          <w:tcPr>
            <w:tcW w:w="5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35641" w14:textId="77777777" w:rsidR="00F86CA1" w:rsidRPr="00336ECC" w:rsidRDefault="00F86CA1" w:rsidP="00821951">
            <w:pPr>
              <w:rPr>
                <w:rFonts w:ascii="Arial Narrow" w:hAnsi="Arial Narrow" w:cs="Arial"/>
              </w:rPr>
            </w:pPr>
          </w:p>
        </w:tc>
      </w:tr>
      <w:tr w:rsidR="00F86CA1" w14:paraId="35356F4A" w14:textId="77777777">
        <w:trPr>
          <w:trHeight w:val="329"/>
          <w:jc w:val="center"/>
        </w:trPr>
        <w:tc>
          <w:tcPr>
            <w:tcW w:w="289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2E277" w14:textId="77777777" w:rsidR="00F86CA1" w:rsidRPr="00336ECC" w:rsidRDefault="00F86CA1" w:rsidP="00821951">
            <w:pPr>
              <w:rPr>
                <w:rFonts w:ascii="Arial Narrow" w:hAnsi="Arial Narrow" w:cs="Arial"/>
              </w:rPr>
            </w:pPr>
          </w:p>
        </w:tc>
        <w:tc>
          <w:tcPr>
            <w:tcW w:w="5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6C58C" w14:textId="77777777" w:rsidR="00F86CA1" w:rsidRPr="00336ECC" w:rsidRDefault="00F86CA1" w:rsidP="00821951">
            <w:pPr>
              <w:rPr>
                <w:rFonts w:ascii="Arial Narrow" w:hAnsi="Arial Narrow" w:cs="Arial"/>
              </w:rPr>
            </w:pPr>
          </w:p>
        </w:tc>
      </w:tr>
      <w:tr w:rsidR="00F86CA1" w14:paraId="35230A11" w14:textId="77777777">
        <w:trPr>
          <w:trHeight w:val="330"/>
          <w:jc w:val="center"/>
        </w:trPr>
        <w:tc>
          <w:tcPr>
            <w:tcW w:w="28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DFB4525" w14:textId="77777777" w:rsidR="00F86CA1" w:rsidRPr="00336ECC" w:rsidRDefault="00F86CA1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336ECC">
              <w:rPr>
                <w:rFonts w:ascii="Arial Narrow" w:hAnsi="Arial Narrow" w:cs="Arial"/>
                <w:b/>
                <w:bCs/>
              </w:rPr>
              <w:t>Milestones</w:t>
            </w:r>
          </w:p>
        </w:tc>
        <w:tc>
          <w:tcPr>
            <w:tcW w:w="307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B987F6D" w14:textId="77777777" w:rsidR="00F86CA1" w:rsidRPr="00336ECC" w:rsidRDefault="00F86CA1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Plan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5D2A0C" w14:textId="77777777" w:rsidR="00F86CA1" w:rsidRPr="00336ECC" w:rsidRDefault="00F86CA1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Actual</w:t>
            </w:r>
          </w:p>
        </w:tc>
      </w:tr>
      <w:tr w:rsidR="00821951" w14:paraId="2C68F853" w14:textId="77777777">
        <w:trPr>
          <w:trHeight w:val="329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603D2" w14:textId="77777777" w:rsidR="00821951" w:rsidRPr="00B265F0" w:rsidRDefault="00821951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Project start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D5A5E" w14:textId="77777777" w:rsidR="00821951" w:rsidRPr="003249EF" w:rsidRDefault="00821951" w:rsidP="00821951">
            <w:pPr>
              <w:rPr>
                <w:rFonts w:ascii="Arial Narrow" w:hAnsi="Arial Narrow" w:cs="Arial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0A224" w14:textId="77777777" w:rsidR="00821951" w:rsidRPr="003249EF" w:rsidRDefault="00821951" w:rsidP="00821951">
            <w:pPr>
              <w:rPr>
                <w:rFonts w:ascii="Arial Narrow" w:hAnsi="Arial Narrow" w:cs="Arial"/>
              </w:rPr>
            </w:pPr>
          </w:p>
        </w:tc>
      </w:tr>
      <w:tr w:rsidR="00821951" w14:paraId="02BA3E0B" w14:textId="77777777">
        <w:trPr>
          <w:trHeight w:val="329"/>
          <w:jc w:val="center"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B594D" w14:textId="77777777" w:rsidR="00821951" w:rsidRPr="00B265F0" w:rsidRDefault="00821951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Define phase complete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DADF3" w14:textId="77777777" w:rsidR="00821951" w:rsidRPr="003249EF" w:rsidRDefault="00821951" w:rsidP="00821951">
            <w:pPr>
              <w:rPr>
                <w:rFonts w:ascii="Arial Narrow" w:hAnsi="Arial Narrow" w:cs="Arial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07FD" w14:textId="77777777" w:rsidR="00821951" w:rsidRPr="003249EF" w:rsidRDefault="00821951" w:rsidP="00821951">
            <w:pPr>
              <w:rPr>
                <w:rFonts w:ascii="Arial Narrow" w:hAnsi="Arial Narrow" w:cs="Arial"/>
              </w:rPr>
            </w:pPr>
            <w:r w:rsidRPr="003249EF">
              <w:rPr>
                <w:rFonts w:ascii="Arial Narrow" w:hAnsi="Arial Narrow" w:cs="Arial"/>
              </w:rPr>
              <w:t> </w:t>
            </w:r>
          </w:p>
        </w:tc>
      </w:tr>
      <w:tr w:rsidR="00821951" w14:paraId="4574B675" w14:textId="77777777">
        <w:trPr>
          <w:trHeight w:val="329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AEA43" w14:textId="77777777" w:rsidR="00821951" w:rsidRPr="00B265F0" w:rsidRDefault="00821951" w:rsidP="00821951">
            <w:pPr>
              <w:rPr>
                <w:rFonts w:ascii="Arial Narrow" w:hAnsi="Arial Narrow" w:cs="Arial"/>
              </w:rPr>
            </w:pPr>
            <w:r w:rsidRPr="00B265F0">
              <w:rPr>
                <w:rFonts w:ascii="Arial Narrow" w:hAnsi="Arial Narrow" w:cs="Arial"/>
              </w:rPr>
              <w:t>Measure</w:t>
            </w:r>
            <w:r>
              <w:rPr>
                <w:rFonts w:ascii="Arial Narrow" w:hAnsi="Arial Narrow" w:cs="Arial"/>
              </w:rPr>
              <w:t xml:space="preserve"> phase complete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E401" w14:textId="77777777" w:rsidR="00821951" w:rsidRPr="003249EF" w:rsidRDefault="00821951" w:rsidP="00821951">
            <w:pPr>
              <w:rPr>
                <w:rFonts w:ascii="Arial Narrow" w:hAnsi="Arial Narrow" w:cs="Arial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CFF22" w14:textId="77777777" w:rsidR="00821951" w:rsidRPr="003249EF" w:rsidRDefault="00821951" w:rsidP="00821951">
            <w:pPr>
              <w:rPr>
                <w:rFonts w:ascii="Arial Narrow" w:hAnsi="Arial Narrow" w:cs="Arial"/>
              </w:rPr>
            </w:pPr>
            <w:r w:rsidRPr="003249EF">
              <w:rPr>
                <w:rFonts w:ascii="Arial Narrow" w:hAnsi="Arial Narrow" w:cs="Arial"/>
              </w:rPr>
              <w:t> </w:t>
            </w:r>
          </w:p>
        </w:tc>
      </w:tr>
      <w:tr w:rsidR="00821951" w14:paraId="156AAAD1" w14:textId="77777777">
        <w:trPr>
          <w:trHeight w:val="329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89121" w14:textId="77777777" w:rsidR="00821951" w:rsidRPr="00B265F0" w:rsidRDefault="00821951" w:rsidP="0082195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Analyze phase complete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464AB" w14:textId="77777777" w:rsidR="00821951" w:rsidRPr="003249EF" w:rsidRDefault="00821951" w:rsidP="00821951">
            <w:pPr>
              <w:rPr>
                <w:rFonts w:ascii="Arial Narrow" w:hAnsi="Arial Narrow" w:cs="Arial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6F17A" w14:textId="77777777" w:rsidR="00821951" w:rsidRPr="003249EF" w:rsidRDefault="00821951" w:rsidP="00821951">
            <w:pPr>
              <w:rPr>
                <w:rFonts w:ascii="Arial Narrow" w:hAnsi="Arial Narrow" w:cs="Arial"/>
              </w:rPr>
            </w:pPr>
            <w:r w:rsidRPr="003249EF">
              <w:rPr>
                <w:rFonts w:ascii="Arial Narrow" w:hAnsi="Arial Narrow" w:cs="Arial"/>
              </w:rPr>
              <w:t> </w:t>
            </w:r>
          </w:p>
        </w:tc>
      </w:tr>
      <w:tr w:rsidR="00821951" w14:paraId="5A1602C4" w14:textId="77777777">
        <w:trPr>
          <w:trHeight w:val="329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7D111" w14:textId="77777777" w:rsidR="00821951" w:rsidRPr="00B265F0" w:rsidRDefault="00821951" w:rsidP="00821951">
            <w:pPr>
              <w:rPr>
                <w:rFonts w:ascii="Arial Narrow" w:hAnsi="Arial Narrow" w:cs="Arial"/>
              </w:rPr>
            </w:pPr>
            <w:r w:rsidRPr="00B265F0">
              <w:rPr>
                <w:rFonts w:ascii="Arial Narrow" w:hAnsi="Arial Narrow" w:cs="Arial"/>
              </w:rPr>
              <w:t>Improve</w:t>
            </w:r>
            <w:r>
              <w:rPr>
                <w:rFonts w:ascii="Arial Narrow" w:hAnsi="Arial Narrow" w:cs="Arial"/>
              </w:rPr>
              <w:t xml:space="preserve"> phase complete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8C5B68" w14:textId="77777777" w:rsidR="00821951" w:rsidRPr="003249EF" w:rsidRDefault="00821951" w:rsidP="00821951">
            <w:pPr>
              <w:rPr>
                <w:rFonts w:ascii="Arial Narrow" w:hAnsi="Arial Narrow" w:cs="Arial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B83A4" w14:textId="77777777" w:rsidR="00821951" w:rsidRPr="003249EF" w:rsidRDefault="00821951" w:rsidP="00821951">
            <w:pPr>
              <w:rPr>
                <w:rFonts w:ascii="Arial Narrow" w:hAnsi="Arial Narrow" w:cs="Arial"/>
              </w:rPr>
            </w:pPr>
            <w:r w:rsidRPr="003249EF">
              <w:rPr>
                <w:rFonts w:ascii="Arial Narrow" w:hAnsi="Arial Narrow" w:cs="Arial"/>
              </w:rPr>
              <w:t> </w:t>
            </w:r>
          </w:p>
        </w:tc>
      </w:tr>
      <w:tr w:rsidR="00821951" w14:paraId="412274F0" w14:textId="77777777">
        <w:trPr>
          <w:trHeight w:val="329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51164" w14:textId="77777777" w:rsidR="00821951" w:rsidRPr="00B265F0" w:rsidRDefault="00821951" w:rsidP="00821951">
            <w:pPr>
              <w:rPr>
                <w:rFonts w:ascii="Arial Narrow" w:hAnsi="Arial Narrow" w:cs="Arial"/>
              </w:rPr>
            </w:pPr>
            <w:r w:rsidRPr="00B265F0">
              <w:rPr>
                <w:rFonts w:ascii="Arial Narrow" w:hAnsi="Arial Narrow" w:cs="Arial"/>
              </w:rPr>
              <w:t>Control</w:t>
            </w:r>
            <w:r>
              <w:rPr>
                <w:rFonts w:ascii="Arial Narrow" w:hAnsi="Arial Narrow" w:cs="Arial"/>
              </w:rPr>
              <w:t xml:space="preserve"> phase complete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28EA4B" w14:textId="77777777" w:rsidR="00821951" w:rsidRPr="003249EF" w:rsidRDefault="00821951" w:rsidP="00821951">
            <w:pPr>
              <w:rPr>
                <w:rFonts w:ascii="Arial Narrow" w:hAnsi="Arial Narrow" w:cs="Arial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1053B" w14:textId="77777777" w:rsidR="00821951" w:rsidRPr="003249EF" w:rsidRDefault="00821951" w:rsidP="00821951">
            <w:pPr>
              <w:rPr>
                <w:rFonts w:ascii="Arial Narrow" w:hAnsi="Arial Narrow" w:cs="Arial"/>
              </w:rPr>
            </w:pPr>
          </w:p>
        </w:tc>
      </w:tr>
    </w:tbl>
    <w:p w14:paraId="61ECE01F" w14:textId="77777777" w:rsidR="0052645E" w:rsidRDefault="0052645E"/>
    <w:sectPr w:rsidR="005264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448"/>
    <w:rsid w:val="00036868"/>
    <w:rsid w:val="000570A9"/>
    <w:rsid w:val="00077D65"/>
    <w:rsid w:val="0009023D"/>
    <w:rsid w:val="00146D90"/>
    <w:rsid w:val="001527FA"/>
    <w:rsid w:val="001B7AAF"/>
    <w:rsid w:val="001F4714"/>
    <w:rsid w:val="00220EE6"/>
    <w:rsid w:val="00236CAA"/>
    <w:rsid w:val="00263E78"/>
    <w:rsid w:val="002B2DB9"/>
    <w:rsid w:val="002D2F50"/>
    <w:rsid w:val="002E6925"/>
    <w:rsid w:val="002F0CF6"/>
    <w:rsid w:val="003249EF"/>
    <w:rsid w:val="00336ECC"/>
    <w:rsid w:val="00345226"/>
    <w:rsid w:val="003740B9"/>
    <w:rsid w:val="00376448"/>
    <w:rsid w:val="00404774"/>
    <w:rsid w:val="00412E79"/>
    <w:rsid w:val="004175EF"/>
    <w:rsid w:val="004229E0"/>
    <w:rsid w:val="004361CB"/>
    <w:rsid w:val="00462F1D"/>
    <w:rsid w:val="00493DF4"/>
    <w:rsid w:val="004E583F"/>
    <w:rsid w:val="00507128"/>
    <w:rsid w:val="00523C0C"/>
    <w:rsid w:val="0052645E"/>
    <w:rsid w:val="00546BE9"/>
    <w:rsid w:val="00561313"/>
    <w:rsid w:val="00671730"/>
    <w:rsid w:val="00695A54"/>
    <w:rsid w:val="007363CA"/>
    <w:rsid w:val="00745EF1"/>
    <w:rsid w:val="007F6568"/>
    <w:rsid w:val="00821951"/>
    <w:rsid w:val="00822BD6"/>
    <w:rsid w:val="0087220D"/>
    <w:rsid w:val="00890FFB"/>
    <w:rsid w:val="008B1458"/>
    <w:rsid w:val="009067D1"/>
    <w:rsid w:val="00932C9D"/>
    <w:rsid w:val="009B15FB"/>
    <w:rsid w:val="009D2B65"/>
    <w:rsid w:val="009F0F39"/>
    <w:rsid w:val="00A20B02"/>
    <w:rsid w:val="00A26C31"/>
    <w:rsid w:val="00AB7D3F"/>
    <w:rsid w:val="00B01CF1"/>
    <w:rsid w:val="00B116BC"/>
    <w:rsid w:val="00B265F0"/>
    <w:rsid w:val="00B44EF6"/>
    <w:rsid w:val="00B57AD4"/>
    <w:rsid w:val="00B66508"/>
    <w:rsid w:val="00B80736"/>
    <w:rsid w:val="00B90BA3"/>
    <w:rsid w:val="00BC5DB2"/>
    <w:rsid w:val="00CC5A7E"/>
    <w:rsid w:val="00CF4515"/>
    <w:rsid w:val="00D63682"/>
    <w:rsid w:val="00D65B76"/>
    <w:rsid w:val="00DC516B"/>
    <w:rsid w:val="00DE2D4E"/>
    <w:rsid w:val="00DF1D1D"/>
    <w:rsid w:val="00E143EC"/>
    <w:rsid w:val="00EE6EC4"/>
    <w:rsid w:val="00EF7EA0"/>
    <w:rsid w:val="00F8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42B2DF"/>
  <w15:docId w15:val="{52B99A04-F571-44E2-90ED-125325065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5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project charter</vt:lpstr>
    </vt:vector>
  </TitlesOfParts>
  <Company>Westview Analytics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project charter</dc:title>
  <dc:creator>Russell A. Boyles</dc:creator>
  <cp:lastModifiedBy>JACK BENHAM</cp:lastModifiedBy>
  <cp:revision>2</cp:revision>
  <cp:lastPrinted>2006-04-26T00:54:00Z</cp:lastPrinted>
  <dcterms:created xsi:type="dcterms:W3CDTF">2022-11-22T23:53:00Z</dcterms:created>
  <dcterms:modified xsi:type="dcterms:W3CDTF">2022-11-22T23:53:00Z</dcterms:modified>
</cp:coreProperties>
</file>